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04" w:rsidRDefault="00530204" w:rsidP="00456513">
      <w:pPr>
        <w:ind w:left="-1440"/>
      </w:pPr>
    </w:p>
    <w:p w:rsidR="004A5B78" w:rsidRDefault="004A5B78" w:rsidP="00530204">
      <w:pPr>
        <w:tabs>
          <w:tab w:val="left" w:pos="5655"/>
        </w:tabs>
        <w:jc w:val="center"/>
        <w:rPr>
          <w:sz w:val="32"/>
          <w:szCs w:val="32"/>
        </w:rPr>
      </w:pPr>
    </w:p>
    <w:p w:rsidR="00410DE5" w:rsidRDefault="00F04A89" w:rsidP="00530204">
      <w:pPr>
        <w:tabs>
          <w:tab w:val="left" w:pos="56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Objectives &amp; Goals Worksheet</w:t>
      </w:r>
    </w:p>
    <w:p w:rsidR="00530204" w:rsidRDefault="00530204" w:rsidP="00530204">
      <w:pPr>
        <w:tabs>
          <w:tab w:val="left" w:pos="5655"/>
        </w:tabs>
        <w:jc w:val="center"/>
        <w:rPr>
          <w:sz w:val="32"/>
          <w:szCs w:val="32"/>
        </w:rPr>
      </w:pPr>
    </w:p>
    <w:p w:rsidR="00F04A89" w:rsidRDefault="00F04A89" w:rsidP="00530204">
      <w:pPr>
        <w:tabs>
          <w:tab w:val="left" w:pos="5655"/>
        </w:tabs>
        <w:jc w:val="both"/>
      </w:pPr>
      <w:r>
        <w:t xml:space="preserve">You probably already have developed some general objectives related to the internship. </w:t>
      </w:r>
      <w:r>
        <w:t>Use this worksheet as a tool to guide your conversation with each intern</w:t>
      </w:r>
      <w:r>
        <w:t xml:space="preserve"> to customize the general objectives to the interests of the student</w:t>
      </w:r>
      <w:r>
        <w:t>.</w:t>
      </w:r>
      <w:r>
        <w:t xml:space="preserve">  This process will lay the foundation of a mutually beneficial experience.  Revisit this goal sheet at mid-point and toward the end of the internship to discuss learning outcomes and next steps for the student.  </w:t>
      </w:r>
      <w:r>
        <w:t xml:space="preserve">  </w:t>
      </w:r>
    </w:p>
    <w:p w:rsidR="00F04A89" w:rsidRDefault="00F04A89" w:rsidP="00530204">
      <w:pPr>
        <w:tabs>
          <w:tab w:val="left" w:pos="5655"/>
        </w:tabs>
        <w:jc w:val="both"/>
      </w:pPr>
    </w:p>
    <w:p w:rsidR="000C0614" w:rsidRDefault="004870B3" w:rsidP="004870B3">
      <w:pPr>
        <w:tabs>
          <w:tab w:val="left" w:pos="5655"/>
        </w:tabs>
        <w:ind w:left="450"/>
        <w:jc w:val="both"/>
      </w:pPr>
      <w:r w:rsidRPr="004870B3">
        <w:rPr>
          <w:rFonts w:ascii="Cambria" w:eastAsia="Cambria" w:hAnsi="Cambria"/>
          <w:b/>
          <w:bCs/>
        </w:rPr>
        <w:t>Internship Title:</w:t>
      </w:r>
      <w:r w:rsidRPr="004870B3">
        <w:t xml:space="preserve"> </w:t>
      </w:r>
      <w:r>
        <w:t>_________________________________________________________________</w:t>
      </w:r>
    </w:p>
    <w:p w:rsidR="00F04A89" w:rsidRDefault="00F04A89" w:rsidP="004870B3">
      <w:pPr>
        <w:tabs>
          <w:tab w:val="left" w:pos="5655"/>
        </w:tabs>
        <w:ind w:left="450"/>
        <w:jc w:val="both"/>
      </w:pPr>
    </w:p>
    <w:p w:rsidR="00F04A89" w:rsidRPr="00F04A89" w:rsidRDefault="00F04A89" w:rsidP="004870B3">
      <w:pPr>
        <w:tabs>
          <w:tab w:val="left" w:pos="5655"/>
        </w:tabs>
        <w:ind w:left="450"/>
        <w:jc w:val="both"/>
        <w:rPr>
          <w:rFonts w:ascii="Cambria" w:eastAsia="Cambria" w:hAnsi="Cambria"/>
          <w:b/>
          <w:bCs/>
        </w:rPr>
      </w:pPr>
      <w:r w:rsidRPr="00F04A89">
        <w:rPr>
          <w:rFonts w:ascii="Cambria" w:eastAsia="Cambria" w:hAnsi="Cambria"/>
          <w:b/>
          <w:bCs/>
        </w:rPr>
        <w:t>Student Name: _____________________________________________________________________</w:t>
      </w:r>
    </w:p>
    <w:p w:rsidR="00530204" w:rsidRDefault="00530204" w:rsidP="00530204">
      <w:pPr>
        <w:tabs>
          <w:tab w:val="left" w:pos="5655"/>
        </w:tabs>
        <w:jc w:val="both"/>
      </w:pPr>
    </w:p>
    <w:p w:rsidR="00530204" w:rsidRDefault="00530204" w:rsidP="00530204">
      <w:pPr>
        <w:pStyle w:val="Heading1"/>
        <w:spacing w:before="0" w:line="234" w:lineRule="exact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10"/>
        </w:rPr>
        <w:t xml:space="preserve"> </w:t>
      </w:r>
      <w:r>
        <w:rPr>
          <w:spacing w:val="-1"/>
        </w:rPr>
        <w:t>1: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 w:rsidR="00F04A89">
        <w:t>OBJECTIVE</w:t>
      </w:r>
    </w:p>
    <w:p w:rsidR="00530204" w:rsidRDefault="00530204" w:rsidP="00530204">
      <w:pPr>
        <w:ind w:left="424" w:right="35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Begin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building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your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internship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starting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with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projected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learning</w:t>
      </w:r>
      <w:r>
        <w:rPr>
          <w:rFonts w:ascii="Cambria"/>
          <w:spacing w:val="-5"/>
          <w:sz w:val="20"/>
        </w:rPr>
        <w:t xml:space="preserve"> </w:t>
      </w:r>
      <w:r w:rsidR="00F04A89">
        <w:rPr>
          <w:rFonts w:ascii="Cambria"/>
          <w:spacing w:val="-1"/>
          <w:sz w:val="20"/>
        </w:rPr>
        <w:t>objectives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student.</w:t>
      </w:r>
      <w:r>
        <w:rPr>
          <w:rFonts w:ascii="Cambria"/>
          <w:spacing w:val="34"/>
          <w:sz w:val="20"/>
        </w:rPr>
        <w:t xml:space="preserve"> </w:t>
      </w:r>
      <w:r>
        <w:rPr>
          <w:rFonts w:ascii="Cambria"/>
          <w:spacing w:val="-1"/>
          <w:sz w:val="20"/>
        </w:rPr>
        <w:t>Think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about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109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variety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industry-related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skills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that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you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expect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student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acquire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end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1"/>
          <w:sz w:val="20"/>
        </w:rPr>
        <w:t>of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their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internship.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For</w:t>
      </w:r>
      <w:r>
        <w:rPr>
          <w:rFonts w:ascii="Cambria"/>
          <w:b/>
          <w:i/>
          <w:spacing w:val="-3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assistance,</w:t>
      </w:r>
      <w:r>
        <w:rPr>
          <w:rFonts w:ascii="Cambria"/>
          <w:b/>
          <w:i/>
          <w:spacing w:val="-4"/>
          <w:sz w:val="20"/>
        </w:rPr>
        <w:t xml:space="preserve"> </w:t>
      </w:r>
      <w:r>
        <w:rPr>
          <w:rFonts w:ascii="Cambria"/>
          <w:b/>
          <w:i/>
          <w:sz w:val="20"/>
        </w:rPr>
        <w:t>you</w:t>
      </w:r>
      <w:r>
        <w:rPr>
          <w:rFonts w:ascii="Cambria"/>
          <w:b/>
          <w:i/>
          <w:spacing w:val="99"/>
          <w:w w:val="99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may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refer</w:t>
      </w:r>
      <w:r>
        <w:rPr>
          <w:rFonts w:ascii="Cambria"/>
          <w:b/>
          <w:i/>
          <w:spacing w:val="-8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to</w:t>
      </w:r>
      <w:r>
        <w:rPr>
          <w:rFonts w:ascii="Cambria"/>
          <w:b/>
          <w:i/>
          <w:spacing w:val="-5"/>
          <w:sz w:val="20"/>
        </w:rPr>
        <w:t xml:space="preserve"> </w:t>
      </w:r>
      <w:hyperlink r:id="rId7">
        <w:r>
          <w:rPr>
            <w:rFonts w:ascii="Cambria"/>
            <w:b/>
            <w:i/>
            <w:color w:val="800080"/>
            <w:spacing w:val="-1"/>
            <w:sz w:val="20"/>
            <w:u w:val="single" w:color="800080"/>
          </w:rPr>
          <w:t>http://online.onetcenter.org</w:t>
        </w:r>
        <w:r>
          <w:rPr>
            <w:rFonts w:ascii="Cambria"/>
            <w:b/>
            <w:i/>
            <w:color w:val="800080"/>
            <w:spacing w:val="-8"/>
            <w:sz w:val="20"/>
            <w:u w:val="single" w:color="800080"/>
          </w:rPr>
          <w:t xml:space="preserve"> </w:t>
        </w:r>
      </w:hyperlink>
      <w:r>
        <w:rPr>
          <w:rFonts w:ascii="Cambria"/>
          <w:b/>
          <w:i/>
          <w:sz w:val="20"/>
        </w:rPr>
        <w:t>for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additional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info</w:t>
      </w:r>
      <w:r>
        <w:rPr>
          <w:rFonts w:ascii="Cambria"/>
          <w:b/>
          <w:i/>
          <w:spacing w:val="-8"/>
          <w:sz w:val="20"/>
        </w:rPr>
        <w:t xml:space="preserve"> </w:t>
      </w:r>
      <w:r>
        <w:rPr>
          <w:rFonts w:ascii="Cambria"/>
          <w:b/>
          <w:i/>
          <w:sz w:val="20"/>
        </w:rPr>
        <w:t>on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z w:val="20"/>
        </w:rPr>
        <w:t>the</w:t>
      </w:r>
      <w:r>
        <w:rPr>
          <w:rFonts w:ascii="Cambria"/>
          <w:b/>
          <w:i/>
          <w:spacing w:val="-9"/>
          <w:sz w:val="20"/>
        </w:rPr>
        <w:t xml:space="preserve"> </w:t>
      </w:r>
      <w:r>
        <w:rPr>
          <w:rFonts w:ascii="Cambria"/>
          <w:b/>
          <w:i/>
          <w:sz w:val="20"/>
        </w:rPr>
        <w:t>knowledge,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skills,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z w:val="20"/>
        </w:rPr>
        <w:t>and</w:t>
      </w:r>
      <w:r>
        <w:rPr>
          <w:rFonts w:ascii="Cambria"/>
          <w:b/>
          <w:i/>
          <w:spacing w:val="-9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abilities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associated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with</w:t>
      </w:r>
      <w:r>
        <w:rPr>
          <w:rFonts w:ascii="Cambria"/>
          <w:b/>
          <w:i/>
          <w:spacing w:val="-9"/>
          <w:sz w:val="20"/>
        </w:rPr>
        <w:t xml:space="preserve"> </w:t>
      </w:r>
      <w:r>
        <w:rPr>
          <w:rFonts w:ascii="Cambria"/>
          <w:b/>
          <w:i/>
          <w:sz w:val="20"/>
        </w:rPr>
        <w:t>most</w:t>
      </w:r>
      <w:r w:rsidR="004A5B78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occupations.</w:t>
      </w:r>
    </w:p>
    <w:p w:rsidR="00530204" w:rsidRDefault="00530204" w:rsidP="00530204">
      <w:pPr>
        <w:spacing w:before="11"/>
        <w:rPr>
          <w:rFonts w:ascii="Cambria" w:eastAsia="Cambria" w:hAnsi="Cambria" w:cs="Cambria"/>
          <w:b/>
          <w:bCs/>
          <w:i/>
          <w:sz w:val="23"/>
          <w:szCs w:val="23"/>
        </w:rPr>
      </w:pPr>
    </w:p>
    <w:tbl>
      <w:tblPr>
        <w:tblW w:w="10280" w:type="dxa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838"/>
      </w:tblGrid>
      <w:tr w:rsidR="004A5B78" w:rsidTr="004A5B78">
        <w:trPr>
          <w:trHeight w:hRule="exact" w:val="526"/>
        </w:trPr>
        <w:tc>
          <w:tcPr>
            <w:tcW w:w="10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5B78" w:rsidRDefault="004A5B78" w:rsidP="004A5B78">
            <w:pPr>
              <w:pStyle w:val="TableParagraph"/>
              <w:tabs>
                <w:tab w:val="left" w:pos="390"/>
                <w:tab w:val="center" w:pos="5134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ab/>
            </w:r>
            <w:r>
              <w:rPr>
                <w:rFonts w:ascii="Cambria"/>
                <w:b/>
                <w:spacing w:val="-1"/>
                <w:sz w:val="24"/>
              </w:rPr>
              <w:tab/>
              <w:t>Learning</w:t>
            </w:r>
            <w:r>
              <w:rPr>
                <w:rFonts w:ascii="Cambria"/>
                <w:b/>
                <w:spacing w:val="-11"/>
                <w:sz w:val="24"/>
              </w:rPr>
              <w:t xml:space="preserve"> </w:t>
            </w:r>
            <w:r w:rsidR="00F04A89">
              <w:rPr>
                <w:rFonts w:ascii="Cambria"/>
                <w:b/>
                <w:spacing w:val="-11"/>
                <w:sz w:val="24"/>
              </w:rPr>
              <w:t>O</w:t>
            </w:r>
            <w:r w:rsidR="00F04A89">
              <w:rPr>
                <w:rFonts w:ascii="Cambria"/>
                <w:b/>
                <w:sz w:val="24"/>
              </w:rPr>
              <w:t>bjective</w:t>
            </w:r>
          </w:p>
          <w:p w:rsidR="004A5B78" w:rsidRDefault="004A5B78" w:rsidP="006808AC">
            <w:pPr>
              <w:pStyle w:val="TableParagraph"/>
              <w:spacing w:line="234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end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internship,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will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able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to…</w:t>
            </w:r>
          </w:p>
        </w:tc>
      </w:tr>
      <w:tr w:rsidR="00530204" w:rsidTr="004A5B78">
        <w:trPr>
          <w:trHeight w:hRule="exact" w:val="2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 w:rsidR="004A5B78">
              <w:rPr>
                <w:rFonts w:ascii="Cambria"/>
                <w:sz w:val="24"/>
              </w:rPr>
              <w:t>*</w:t>
            </w:r>
          </w:p>
        </w:tc>
        <w:tc>
          <w:tcPr>
            <w:tcW w:w="9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 w:rsidR="004A5B78">
              <w:rPr>
                <w:rFonts w:ascii="Cambria"/>
                <w:sz w:val="24"/>
              </w:rPr>
              <w:t>*</w:t>
            </w:r>
          </w:p>
        </w:tc>
        <w:tc>
          <w:tcPr>
            <w:tcW w:w="9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3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before="1"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  <w:r w:rsidR="004A5B78">
              <w:rPr>
                <w:rFonts w:ascii="Cambria"/>
                <w:sz w:val="24"/>
              </w:rPr>
              <w:t>*</w:t>
            </w:r>
          </w:p>
        </w:tc>
        <w:tc>
          <w:tcPr>
            <w:tcW w:w="9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9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3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9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</w:tbl>
    <w:p w:rsidR="00530204" w:rsidRDefault="004A5B78" w:rsidP="00530204">
      <w:pPr>
        <w:spacing w:before="9"/>
        <w:rPr>
          <w:rFonts w:ascii="Cambria" w:eastAsia="Cambria" w:hAnsi="Cambria" w:cs="Cambria"/>
          <w:b/>
          <w:bCs/>
          <w:i/>
          <w:sz w:val="17"/>
          <w:szCs w:val="17"/>
        </w:rPr>
      </w:pPr>
      <w:r>
        <w:rPr>
          <w:rFonts w:ascii="Cambria" w:eastAsia="Cambria" w:hAnsi="Cambria" w:cs="Cambria"/>
          <w:b/>
          <w:bCs/>
          <w:i/>
          <w:sz w:val="17"/>
          <w:szCs w:val="17"/>
        </w:rPr>
        <w:tab/>
        <w:t>Provide a minimum of 3 learning outcomes</w:t>
      </w: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530204" w:rsidRDefault="00530204" w:rsidP="00530204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9"/>
        </w:rPr>
        <w:t xml:space="preserve"> </w:t>
      </w:r>
      <w:r>
        <w:rPr>
          <w:spacing w:val="-1"/>
        </w:rPr>
        <w:t>2:</w:t>
      </w:r>
      <w:r>
        <w:rPr>
          <w:spacing w:val="-7"/>
        </w:rPr>
        <w:t xml:space="preserve"> </w:t>
      </w:r>
      <w:r>
        <w:rPr>
          <w:spacing w:val="-1"/>
        </w:rPr>
        <w:t>TRAINING</w:t>
      </w:r>
    </w:p>
    <w:p w:rsidR="00530204" w:rsidRDefault="00530204" w:rsidP="00530204">
      <w:pPr>
        <w:ind w:left="424" w:right="35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Identify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specific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method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training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you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will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employ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1"/>
          <w:sz w:val="20"/>
        </w:rPr>
        <w:t>to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ensure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intern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achieved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each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respective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learning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outcome.</w:t>
      </w:r>
      <w:r>
        <w:rPr>
          <w:rFonts w:ascii="Cambria"/>
          <w:spacing w:val="93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Consider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b/>
          <w:i/>
          <w:sz w:val="20"/>
        </w:rPr>
        <w:t>type</w:t>
      </w:r>
      <w:r>
        <w:rPr>
          <w:rFonts w:ascii="Cambria"/>
          <w:b/>
          <w:i/>
          <w:spacing w:val="-8"/>
          <w:sz w:val="20"/>
        </w:rPr>
        <w:t xml:space="preserve"> </w:t>
      </w:r>
      <w:r>
        <w:rPr>
          <w:rFonts w:ascii="Cambria"/>
          <w:b/>
          <w:i/>
          <w:sz w:val="20"/>
        </w:rPr>
        <w:t>and</w:t>
      </w:r>
      <w:r>
        <w:rPr>
          <w:rFonts w:ascii="Cambria"/>
          <w:b/>
          <w:i/>
          <w:spacing w:val="-8"/>
          <w:sz w:val="20"/>
        </w:rPr>
        <w:t xml:space="preserve"> </w:t>
      </w:r>
      <w:r>
        <w:rPr>
          <w:rFonts w:ascii="Cambria"/>
          <w:b/>
          <w:i/>
          <w:sz w:val="20"/>
        </w:rPr>
        <w:t>frequency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z w:val="20"/>
        </w:rPr>
        <w:t>of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mentorship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sz w:val="20"/>
        </w:rPr>
        <w:t>you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will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provide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any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materials,</w:t>
      </w:r>
      <w:r>
        <w:rPr>
          <w:rFonts w:ascii="Cambria"/>
          <w:b/>
          <w:i/>
          <w:spacing w:val="-5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assignments,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b/>
          <w:i/>
          <w:sz w:val="20"/>
        </w:rPr>
        <w:t>or</w:t>
      </w:r>
      <w:r>
        <w:rPr>
          <w:rFonts w:ascii="Cambria"/>
          <w:b/>
          <w:i/>
          <w:spacing w:val="-7"/>
          <w:sz w:val="20"/>
        </w:rPr>
        <w:t xml:space="preserve"> </w:t>
      </w:r>
      <w:r>
        <w:rPr>
          <w:rFonts w:ascii="Cambria"/>
          <w:b/>
          <w:i/>
          <w:sz w:val="20"/>
        </w:rPr>
        <w:t>orientations</w:t>
      </w:r>
      <w:r>
        <w:rPr>
          <w:rFonts w:ascii="Cambria"/>
          <w:b/>
          <w:i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 w:rsidR="00B311DE">
        <w:rPr>
          <w:rFonts w:ascii="Cambria"/>
          <w:spacing w:val="97"/>
          <w:w w:val="99"/>
          <w:sz w:val="20"/>
        </w:rPr>
        <w:t xml:space="preserve"> </w:t>
      </w:r>
      <w:r>
        <w:rPr>
          <w:rFonts w:ascii="Cambria"/>
          <w:spacing w:val="-1"/>
          <w:sz w:val="20"/>
        </w:rPr>
        <w:t>intern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must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complete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part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their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ongoing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training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process.</w:t>
      </w:r>
    </w:p>
    <w:p w:rsidR="00530204" w:rsidRDefault="00530204" w:rsidP="00530204">
      <w:pPr>
        <w:spacing w:before="5"/>
        <w:rPr>
          <w:rFonts w:ascii="Cambria" w:eastAsia="Cambria" w:hAnsi="Cambria" w:cs="Cambria"/>
        </w:rPr>
      </w:pPr>
    </w:p>
    <w:tbl>
      <w:tblPr>
        <w:tblW w:w="10279" w:type="dxa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8820"/>
      </w:tblGrid>
      <w:tr w:rsidR="004A5B78" w:rsidTr="004A5B78">
        <w:trPr>
          <w:trHeight w:hRule="exact" w:val="574"/>
        </w:trPr>
        <w:tc>
          <w:tcPr>
            <w:tcW w:w="10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5B78" w:rsidRDefault="004A5B78" w:rsidP="006808AC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Proposed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Training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Method</w:t>
            </w:r>
          </w:p>
          <w:p w:rsidR="004A5B78" w:rsidRDefault="004A5B78" w:rsidP="006808AC">
            <w:pPr>
              <w:pStyle w:val="TableParagraph"/>
              <w:spacing w:line="234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help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intern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achieve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proposed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outcomes,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will…</w:t>
            </w:r>
          </w:p>
        </w:tc>
      </w:tr>
      <w:tr w:rsidR="00530204" w:rsidTr="004A5B78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4A5B78">
        <w:trPr>
          <w:trHeight w:hRule="exact" w:val="29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</w:tbl>
    <w:p w:rsidR="00530204" w:rsidRDefault="00530204" w:rsidP="00530204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4870B3" w:rsidRDefault="004870B3" w:rsidP="00530204">
      <w:pPr>
        <w:pStyle w:val="Heading1"/>
        <w:rPr>
          <w:spacing w:val="-1"/>
        </w:rPr>
      </w:pPr>
    </w:p>
    <w:p w:rsidR="00530204" w:rsidRDefault="00530204" w:rsidP="00530204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8"/>
        </w:rPr>
        <w:t xml:space="preserve"> </w:t>
      </w:r>
      <w:r>
        <w:rPr>
          <w:spacing w:val="-1"/>
        </w:rPr>
        <w:t>3:</w:t>
      </w:r>
      <w:r>
        <w:rPr>
          <w:spacing w:val="-5"/>
        </w:rPr>
        <w:t xml:space="preserve"> </w:t>
      </w:r>
      <w:r>
        <w:rPr>
          <w:spacing w:val="-1"/>
        </w:rPr>
        <w:t>TASKS</w:t>
      </w:r>
    </w:p>
    <w:p w:rsidR="00530204" w:rsidRDefault="00530204" w:rsidP="00530204">
      <w:pPr>
        <w:pStyle w:val="BodyText"/>
        <w:ind w:right="216"/>
      </w:pPr>
      <w:r>
        <w:t>Finally,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tasks,</w:t>
      </w:r>
      <w:r>
        <w:rPr>
          <w:spacing w:val="-8"/>
        </w:rPr>
        <w:t xml:space="preserve"> </w:t>
      </w:r>
      <w:r>
        <w:rPr>
          <w:spacing w:val="-1"/>
        </w:rPr>
        <w:t>projects,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assignments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127"/>
          <w:w w:val="99"/>
        </w:rPr>
        <w:t xml:space="preserve"> </w:t>
      </w:r>
      <w:r>
        <w:rPr>
          <w:spacing w:val="-1"/>
        </w:rPr>
        <w:t>achieving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outcomes.</w:t>
      </w:r>
      <w:r>
        <w:rPr>
          <w:spacing w:val="33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important,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assignments</w:t>
      </w:r>
      <w:r>
        <w:rPr>
          <w:spacing w:val="100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intern’s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rPr>
          <w:spacing w:val="-1"/>
        </w:rPr>
        <w:t>term.</w:t>
      </w:r>
    </w:p>
    <w:p w:rsidR="00530204" w:rsidRDefault="00530204" w:rsidP="00530204">
      <w:pPr>
        <w:spacing w:before="7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8820"/>
      </w:tblGrid>
      <w:tr w:rsidR="00530204" w:rsidTr="004A5B78">
        <w:trPr>
          <w:trHeight w:hRule="exact" w:val="571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ind w:left="128" w:right="127" w:firstLine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Learning</w:t>
            </w:r>
            <w:r>
              <w:rPr>
                <w:rFonts w:ascii="Cambria"/>
                <w:b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Outcome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#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30204" w:rsidRDefault="00530204" w:rsidP="006808AC">
            <w:pPr>
              <w:pStyle w:val="TableParagraph"/>
              <w:spacing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Ta</w:t>
            </w:r>
            <w:bookmarkStart w:id="0" w:name="_GoBack"/>
            <w:bookmarkEnd w:id="0"/>
            <w:r>
              <w:rPr>
                <w:rFonts w:ascii="Cambria"/>
                <w:b/>
                <w:sz w:val="24"/>
              </w:rPr>
              <w:t>sks,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Projects,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or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Assignments</w:t>
            </w:r>
          </w:p>
          <w:p w:rsidR="00530204" w:rsidRDefault="00530204" w:rsidP="006808AC">
            <w:pPr>
              <w:pStyle w:val="TableParagraph"/>
              <w:spacing w:line="234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intern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will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demonstrate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their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outcomes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by…</w:t>
            </w:r>
          </w:p>
        </w:tc>
      </w:tr>
      <w:tr w:rsidR="00530204" w:rsidTr="006808AC">
        <w:trPr>
          <w:trHeight w:hRule="exact" w:val="29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6808AC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6808AC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6808AC">
        <w:trPr>
          <w:trHeight w:hRule="exact" w:val="29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before="1"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  <w:tr w:rsidR="00530204" w:rsidTr="006808AC">
        <w:trPr>
          <w:trHeight w:hRule="exact" w:val="29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204" w:rsidRDefault="00530204" w:rsidP="006808AC"/>
        </w:tc>
      </w:tr>
    </w:tbl>
    <w:p w:rsidR="00530204" w:rsidRDefault="00530204" w:rsidP="00530204">
      <w:pPr>
        <w:tabs>
          <w:tab w:val="left" w:pos="5655"/>
        </w:tabs>
        <w:jc w:val="both"/>
        <w:rPr>
          <w:b/>
        </w:rPr>
      </w:pPr>
    </w:p>
    <w:p w:rsidR="00986E4C" w:rsidRDefault="00986E4C" w:rsidP="00986E4C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Career Readiness Competencies</w:t>
      </w:r>
    </w:p>
    <w:p w:rsidR="00986E4C" w:rsidRDefault="00986E4C" w:rsidP="00986E4C">
      <w:pPr>
        <w:pStyle w:val="BodyText"/>
        <w:ind w:right="216"/>
      </w:pPr>
      <w:r>
        <w:t>In addition to building skills and knowledge related to a profession, students should also be aware of the core competencies</w:t>
      </w:r>
      <w:r w:rsidR="0034012E">
        <w:t xml:space="preserve">, transferable skills, </w:t>
      </w:r>
      <w:r>
        <w:t xml:space="preserve">they are developing.  </w:t>
      </w:r>
    </w:p>
    <w:p w:rsidR="00986E4C" w:rsidRDefault="00986E4C" w:rsidP="00986E4C">
      <w:pPr>
        <w:pStyle w:val="BodyText"/>
        <w:numPr>
          <w:ilvl w:val="0"/>
          <w:numId w:val="1"/>
        </w:numPr>
        <w:ind w:right="216"/>
      </w:pPr>
      <w:r>
        <w:t xml:space="preserve">Select the competencies below that are most related to this internship.  </w:t>
      </w:r>
    </w:p>
    <w:p w:rsidR="00986E4C" w:rsidRDefault="00986E4C" w:rsidP="00986E4C">
      <w:pPr>
        <w:pStyle w:val="BodyText"/>
        <w:numPr>
          <w:ilvl w:val="0"/>
          <w:numId w:val="1"/>
        </w:numPr>
        <w:ind w:right="216"/>
      </w:pPr>
      <w:r>
        <w:t>Discuss how you (the manager) see these demonstrated in your work environment.</w:t>
      </w:r>
    </w:p>
    <w:p w:rsidR="00986E4C" w:rsidRDefault="00986E4C" w:rsidP="00986E4C">
      <w:pPr>
        <w:pStyle w:val="BodyText"/>
        <w:ind w:right="216"/>
      </w:pPr>
      <w:r>
        <w:t xml:space="preserve"> </w:t>
      </w:r>
    </w:p>
    <w:tbl>
      <w:tblPr>
        <w:tblStyle w:val="TableGrid"/>
        <w:tblW w:w="0" w:type="auto"/>
        <w:tblInd w:w="424" w:type="dxa"/>
        <w:tblLook w:val="04A0" w:firstRow="1" w:lastRow="0" w:firstColumn="1" w:lastColumn="0" w:noHBand="0" w:noVBand="1"/>
      </w:tblPr>
      <w:tblGrid>
        <w:gridCol w:w="291"/>
        <w:gridCol w:w="2430"/>
        <w:gridCol w:w="7645"/>
      </w:tblGrid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Problem Solving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Exercise sound reasoning, analytical thinking, inventiveness; use knowledge and data to solve problems and make decisions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Professionalism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Demonstrate personal integrity, effective work habits, and  professional work image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Communication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Show understanding of audience’s diverse needs in order to articulate thoughts and ideas clearly and effectively in written, verbal, and non-verbal forms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Teamwork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Collaborate and work within a diverse team structure; negotiate and manage conflict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Leadership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Draw upon interpersonal and organizational skills to motivate and develop others to achieve common goals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Technology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Select and use appropriate technology to solve problems and accomplish goals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Intercultural Fluency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Value, respect, learn from, and interact with people from diverse cultures, races, ages, genders, sexual orientations, religions, nationalities, abilities, and socioeconomic backgrounds</w:t>
            </w:r>
          </w:p>
        </w:tc>
      </w:tr>
      <w:tr w:rsidR="006F140F" w:rsidTr="0034012E">
        <w:tc>
          <w:tcPr>
            <w:tcW w:w="291" w:type="dxa"/>
          </w:tcPr>
          <w:p w:rsidR="006F140F" w:rsidRDefault="006F140F" w:rsidP="00986E4C">
            <w:pPr>
              <w:pStyle w:val="BodyText"/>
              <w:ind w:left="0" w:right="216" w:firstLine="0"/>
            </w:pPr>
          </w:p>
        </w:tc>
        <w:tc>
          <w:tcPr>
            <w:tcW w:w="2430" w:type="dxa"/>
            <w:vAlign w:val="bottom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Career Management</w:t>
            </w:r>
          </w:p>
        </w:tc>
        <w:tc>
          <w:tcPr>
            <w:tcW w:w="7645" w:type="dxa"/>
          </w:tcPr>
          <w:p w:rsidR="006F140F" w:rsidRPr="0034012E" w:rsidRDefault="0034012E" w:rsidP="00986E4C">
            <w:pPr>
              <w:pStyle w:val="BodyText"/>
              <w:ind w:left="0" w:right="216" w:firstLine="0"/>
              <w:rPr>
                <w:sz w:val="24"/>
                <w:szCs w:val="24"/>
              </w:rPr>
            </w:pPr>
            <w:r w:rsidRPr="0034012E">
              <w:rPr>
                <w:sz w:val="24"/>
                <w:szCs w:val="24"/>
              </w:rPr>
              <w:t>Identify and articulate relevant skills, knowledge, and experiences in pursuit of career opportunities; self-advocate and identify areas of professional growth.</w:t>
            </w:r>
          </w:p>
        </w:tc>
      </w:tr>
    </w:tbl>
    <w:p w:rsidR="00986E4C" w:rsidRDefault="00986E4C" w:rsidP="00986E4C">
      <w:pPr>
        <w:pStyle w:val="BodyText"/>
        <w:ind w:right="216"/>
      </w:pPr>
    </w:p>
    <w:p w:rsidR="00986E4C" w:rsidRPr="0034012E" w:rsidRDefault="0034012E" w:rsidP="0034012E">
      <w:pPr>
        <w:tabs>
          <w:tab w:val="left" w:pos="565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34012E">
        <w:rPr>
          <w:i/>
          <w:sz w:val="18"/>
          <w:szCs w:val="18"/>
        </w:rPr>
        <w:t>Adapted from the NACE Career Readiness Competencies</w:t>
      </w:r>
    </w:p>
    <w:sectPr w:rsidR="00986E4C" w:rsidRPr="0034012E" w:rsidSect="004A5B78">
      <w:headerReference w:type="default" r:id="rId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57" w:rsidRDefault="00B00157" w:rsidP="00456513">
      <w:r>
        <w:separator/>
      </w:r>
    </w:p>
  </w:endnote>
  <w:endnote w:type="continuationSeparator" w:id="0">
    <w:p w:rsidR="00B00157" w:rsidRDefault="00B00157" w:rsidP="0045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57" w:rsidRDefault="00B00157" w:rsidP="00456513">
      <w:r>
        <w:separator/>
      </w:r>
    </w:p>
  </w:footnote>
  <w:footnote w:type="continuationSeparator" w:id="0">
    <w:p w:rsidR="00B00157" w:rsidRDefault="00B00157" w:rsidP="0045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13" w:rsidRDefault="007C43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22A77" wp14:editId="3643EA8D">
              <wp:simplePos x="0" y="0"/>
              <wp:positionH relativeFrom="column">
                <wp:posOffset>3200400</wp:posOffset>
              </wp:positionH>
              <wp:positionV relativeFrom="paragraph">
                <wp:posOffset>-171450</wp:posOffset>
              </wp:positionV>
              <wp:extent cx="38862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6513" w:rsidRDefault="007C434F" w:rsidP="00456513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  <w:sz w:val="36"/>
                              <w:szCs w:val="36"/>
                            </w:rPr>
                            <w:t>UCI Division of Career Pathways</w:t>
                          </w:r>
                        </w:p>
                        <w:p w:rsidR="00530204" w:rsidRDefault="00F04A89" w:rsidP="00456513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</w:rPr>
                          </w:pPr>
                          <w:hyperlink r:id="rId1" w:history="1">
                            <w:r w:rsidR="00530204" w:rsidRPr="00D9611A">
                              <w:rPr>
                                <w:rStyle w:val="Hyperlink"/>
                                <w:rFonts w:ascii="Helvetica" w:hAnsi="Helvetica"/>
                              </w:rPr>
                              <w:t>www.career.uci.edu</w:t>
                            </w:r>
                          </w:hyperlink>
                        </w:p>
                        <w:p w:rsidR="00530204" w:rsidRPr="00530204" w:rsidRDefault="00530204" w:rsidP="00456513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</w:rPr>
                          </w:pPr>
                          <w:r>
                            <w:rPr>
                              <w:rFonts w:ascii="Helvetica" w:hAnsi="Helvetica"/>
                              <w:color w:val="FFFFFF" w:themeColor="background1"/>
                            </w:rPr>
                            <w:t>949-824-6884</w:t>
                          </w:r>
                        </w:p>
                        <w:p w:rsidR="00530204" w:rsidRPr="00456513" w:rsidRDefault="00530204" w:rsidP="00456513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2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2pt;margin-top:-13.5pt;width:30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bhqQIAAKM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" filled="f" stroked="f">
              <v:textbox>
                <w:txbxContent>
                  <w:p w:rsidR="00456513" w:rsidRDefault="007C434F" w:rsidP="00456513">
                    <w:pPr>
                      <w:jc w:val="right"/>
                      <w:rPr>
                        <w:rFonts w:ascii="Helvetica" w:hAnsi="Helvetica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  <w:sz w:val="36"/>
                        <w:szCs w:val="36"/>
                      </w:rPr>
                      <w:t>UCI Division of Career Pathways</w:t>
                    </w:r>
                  </w:p>
                  <w:p w:rsidR="00530204" w:rsidRDefault="00F04A89" w:rsidP="00456513">
                    <w:pPr>
                      <w:jc w:val="right"/>
                      <w:rPr>
                        <w:rFonts w:ascii="Helvetica" w:hAnsi="Helvetica"/>
                        <w:color w:val="FFFFFF" w:themeColor="background1"/>
                      </w:rPr>
                    </w:pPr>
                    <w:hyperlink r:id="rId2" w:history="1">
                      <w:r w:rsidR="00530204" w:rsidRPr="00D9611A">
                        <w:rPr>
                          <w:rStyle w:val="Hyperlink"/>
                          <w:rFonts w:ascii="Helvetica" w:hAnsi="Helvetica"/>
                        </w:rPr>
                        <w:t>www.career.uci.edu</w:t>
                      </w:r>
                    </w:hyperlink>
                  </w:p>
                  <w:p w:rsidR="00530204" w:rsidRPr="00530204" w:rsidRDefault="00530204" w:rsidP="00456513">
                    <w:pPr>
                      <w:jc w:val="right"/>
                      <w:rPr>
                        <w:rFonts w:ascii="Helvetica" w:hAnsi="Helvetica"/>
                        <w:color w:val="FFFFFF" w:themeColor="background1"/>
                      </w:rPr>
                    </w:pPr>
                    <w:r>
                      <w:rPr>
                        <w:rFonts w:ascii="Helvetica" w:hAnsi="Helvetica"/>
                        <w:color w:val="FFFFFF" w:themeColor="background1"/>
                      </w:rPr>
                      <w:t>949-824-6884</w:t>
                    </w:r>
                  </w:p>
                  <w:p w:rsidR="00530204" w:rsidRPr="00456513" w:rsidRDefault="00530204" w:rsidP="00456513">
                    <w:pPr>
                      <w:jc w:val="right"/>
                      <w:rPr>
                        <w:rFonts w:ascii="Helvetica" w:hAnsi="Helvetica"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6314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9AE57F" wp14:editId="6462F561">
              <wp:simplePos x="0" y="0"/>
              <wp:positionH relativeFrom="column">
                <wp:posOffset>-448945</wp:posOffset>
              </wp:positionH>
              <wp:positionV relativeFrom="paragraph">
                <wp:posOffset>-857250</wp:posOffset>
              </wp:positionV>
              <wp:extent cx="7772400" cy="1485900"/>
              <wp:effectExtent l="57150" t="19050" r="76200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85900"/>
                      </a:xfrm>
                      <a:prstGeom prst="rect">
                        <a:avLst/>
                      </a:prstGeom>
                      <a:solidFill>
                        <a:srgbClr val="3152B9"/>
                      </a:solidFill>
                      <a:ln>
                        <a:solidFill>
                          <a:srgbClr val="00468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9FEE12" id="Rectangle 2" o:spid="_x0000_s1026" style="position:absolute;margin-left:-35.35pt;margin-top:-67.5pt;width:612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" fillcolor="#3152b9" strokecolor="#004689">
              <v:shadow on="t" color="black" opacity="22937f" origin=",.5" offset="0,.63889mm"/>
            </v:rect>
          </w:pict>
        </mc:Fallback>
      </mc:AlternateContent>
    </w:r>
    <w:r w:rsidR="003631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3CE8D" wp14:editId="6437F15B">
              <wp:simplePos x="0" y="0"/>
              <wp:positionH relativeFrom="column">
                <wp:posOffset>-466725</wp:posOffset>
              </wp:positionH>
              <wp:positionV relativeFrom="paragraph">
                <wp:posOffset>628650</wp:posOffset>
              </wp:positionV>
              <wp:extent cx="7772400" cy="0"/>
              <wp:effectExtent l="38100" t="38100" r="7620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A6066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49.5pt" to="575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" strokecolor="yellow" strokeweight="2pt">
              <v:shadow on="t" color="black" opacity="24903f" origin=",.5" offset="0,.55556mm"/>
            </v:line>
          </w:pict>
        </mc:Fallback>
      </mc:AlternateContent>
    </w:r>
    <w:r w:rsidR="00456513" w:rsidRPr="00456513">
      <w:rPr>
        <w:noProof/>
      </w:rPr>
      <w:drawing>
        <wp:inline distT="0" distB="0" distL="0" distR="0" wp14:anchorId="4ABA700C" wp14:editId="6D6965C8">
          <wp:extent cx="2743200" cy="42566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-stacked-gold_no_tm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DE7"/>
    <w:multiLevelType w:val="hybridMultilevel"/>
    <w:tmpl w:val="A55EB2A0"/>
    <w:lvl w:ilvl="0" w:tplc="3748122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57"/>
    <w:rsid w:val="000C0614"/>
    <w:rsid w:val="00153914"/>
    <w:rsid w:val="002137A6"/>
    <w:rsid w:val="0034012E"/>
    <w:rsid w:val="00363146"/>
    <w:rsid w:val="00410DE5"/>
    <w:rsid w:val="00415F63"/>
    <w:rsid w:val="00456513"/>
    <w:rsid w:val="004870B3"/>
    <w:rsid w:val="004A5B78"/>
    <w:rsid w:val="004B3744"/>
    <w:rsid w:val="00530204"/>
    <w:rsid w:val="006F140F"/>
    <w:rsid w:val="00781BB9"/>
    <w:rsid w:val="00794B33"/>
    <w:rsid w:val="007C434F"/>
    <w:rsid w:val="00986E4C"/>
    <w:rsid w:val="00A14DA4"/>
    <w:rsid w:val="00B00157"/>
    <w:rsid w:val="00B311DE"/>
    <w:rsid w:val="00BC4872"/>
    <w:rsid w:val="00BD5373"/>
    <w:rsid w:val="00F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DECB65"/>
  <w15:docId w15:val="{F18AE4FB-DB18-40C1-B473-9F00D48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0204"/>
    <w:pPr>
      <w:widowControl w:val="0"/>
      <w:spacing w:before="71"/>
      <w:ind w:left="424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513"/>
  </w:style>
  <w:style w:type="paragraph" w:styleId="Footer">
    <w:name w:val="footer"/>
    <w:basedOn w:val="Normal"/>
    <w:link w:val="FooterChar"/>
    <w:uiPriority w:val="99"/>
    <w:unhideWhenUsed/>
    <w:rsid w:val="00456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513"/>
  </w:style>
  <w:style w:type="paragraph" w:styleId="BalloonText">
    <w:name w:val="Balloon Text"/>
    <w:basedOn w:val="Normal"/>
    <w:link w:val="BalloonTextChar"/>
    <w:uiPriority w:val="99"/>
    <w:semiHidden/>
    <w:unhideWhenUsed/>
    <w:rsid w:val="004565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1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2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30204"/>
    <w:rPr>
      <w:rFonts w:ascii="Cambria" w:eastAsia="Cambria" w:hAnsi="Cambr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30204"/>
    <w:pPr>
      <w:widowControl w:val="0"/>
      <w:ind w:left="424" w:hanging="1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0204"/>
    <w:rPr>
      <w:rFonts w:ascii="Cambria" w:eastAsia="Cambria" w:hAnsi="Cambri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0204"/>
    <w:pPr>
      <w:widowControl w:val="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6F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onet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career.uci.edu" TargetMode="External"/><Relationship Id="rId1" Type="http://schemas.openxmlformats.org/officeDocument/2006/relationships/hyperlink" Target="http://www.career.uc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uci-word-template-blu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uci-word-template-blue (5)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Foley</dc:creator>
  <cp:keywords/>
  <dc:description/>
  <cp:lastModifiedBy>Michelle Foley</cp:lastModifiedBy>
  <cp:revision>2</cp:revision>
  <dcterms:created xsi:type="dcterms:W3CDTF">2019-06-20T21:37:00Z</dcterms:created>
  <dcterms:modified xsi:type="dcterms:W3CDTF">2019-06-20T21:37:00Z</dcterms:modified>
</cp:coreProperties>
</file>